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b/>
          <w:b/>
          <w:bCs/>
          <w:color w:val="00B050"/>
          <w:sz w:val="32"/>
          <w:szCs w:val="32"/>
        </w:rPr>
      </w:pPr>
      <w:r>
        <w:rPr>
          <w:b/>
          <w:bCs/>
          <w:color w:val="00B050"/>
          <w:sz w:val="32"/>
          <w:szCs w:val="32"/>
        </w:rPr>
        <w:drawing>
          <wp:anchor behindDoc="0" distT="0" distB="0" distL="0" distR="0" simplePos="0" locked="0" layoutInCell="1" allowOverlap="1" relativeHeight="3">
            <wp:simplePos x="0" y="0"/>
            <wp:positionH relativeFrom="column">
              <wp:posOffset>3801745</wp:posOffset>
            </wp:positionH>
            <wp:positionV relativeFrom="paragraph">
              <wp:posOffset>-790575</wp:posOffset>
            </wp:positionV>
            <wp:extent cx="2538730" cy="2538730"/>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2538730" cy="2538730"/>
                    </a:xfrm>
                    <a:prstGeom prst="rect">
                      <a:avLst/>
                    </a:prstGeom>
                  </pic:spPr>
                </pic:pic>
              </a:graphicData>
            </a:graphic>
          </wp:anchor>
        </w:drawing>
      </w:r>
    </w:p>
    <w:p>
      <w:pPr>
        <w:pStyle w:val="NoSpacing"/>
        <w:rPr>
          <w:b/>
          <w:b/>
          <w:bCs/>
          <w:color w:val="00B050"/>
          <w:sz w:val="32"/>
          <w:szCs w:val="32"/>
        </w:rPr>
      </w:pPr>
      <w:r>
        <w:rPr>
          <w:b/>
          <w:bCs/>
          <w:color w:val="00B050"/>
          <w:sz w:val="32"/>
          <w:szCs w:val="32"/>
        </w:rPr>
      </w:r>
    </w:p>
    <w:p>
      <w:pPr>
        <w:pStyle w:val="NoSpacing"/>
        <w:rPr>
          <w:color w:val="158466"/>
        </w:rPr>
      </w:pPr>
      <w:r>
        <w:rPr>
          <w:b/>
          <w:bCs/>
          <w:color w:val="158466"/>
          <w:sz w:val="32"/>
          <w:szCs w:val="32"/>
        </w:rPr>
        <w:t xml:space="preserve">Informatieblad verwijzers </w:t>
      </w:r>
    </w:p>
    <w:p>
      <w:pPr>
        <w:pStyle w:val="NoSpacing"/>
        <w:rPr>
          <w:color w:val="158466"/>
        </w:rPr>
      </w:pPr>
      <w:r>
        <w:rPr>
          <w:b/>
          <w:bCs/>
          <w:color w:val="158466"/>
          <w:sz w:val="32"/>
          <w:szCs w:val="32"/>
        </w:rPr>
        <w:t xml:space="preserve">Woonvoorziening Torenstraat </w:t>
      </w:r>
    </w:p>
    <w:p>
      <w:pPr>
        <w:pStyle w:val="NoSpacing"/>
        <w:rPr>
          <w:b/>
          <w:b/>
          <w:bCs/>
          <w:color w:val="0070C0"/>
          <w:sz w:val="28"/>
          <w:szCs w:val="28"/>
        </w:rPr>
      </w:pPr>
      <w:r>
        <w:rPr>
          <w:b/>
          <w:bCs/>
          <w:color w:val="0070C0"/>
          <w:sz w:val="28"/>
          <w:szCs w:val="28"/>
        </w:rPr>
      </w:r>
    </w:p>
    <w:p>
      <w:pPr>
        <w:pStyle w:val="NoSpacing"/>
        <w:rPr>
          <w:b/>
          <w:b/>
          <w:bCs/>
          <w:color w:val="0070C0"/>
          <w:sz w:val="28"/>
          <w:szCs w:val="28"/>
        </w:rPr>
      </w:pPr>
      <w:r>
        <w:rPr>
          <w:b/>
          <w:bCs/>
          <w:color w:val="0070C0"/>
          <w:sz w:val="28"/>
          <w:szCs w:val="28"/>
        </w:rPr>
        <w:drawing>
          <wp:anchor behindDoc="0" distT="0" distB="0" distL="0" distR="0" simplePos="0" locked="0" layoutInCell="1" allowOverlap="1" relativeHeight="2">
            <wp:simplePos x="0" y="0"/>
            <wp:positionH relativeFrom="column">
              <wp:posOffset>57150</wp:posOffset>
            </wp:positionH>
            <wp:positionV relativeFrom="paragraph">
              <wp:posOffset>40005</wp:posOffset>
            </wp:positionV>
            <wp:extent cx="1814195" cy="1340485"/>
            <wp:effectExtent l="0" t="0" r="0" b="0"/>
            <wp:wrapNone/>
            <wp:docPr id="2" name="Afbeelding 29" descr="Afbeelding met lucht, buiten, gebouw, overheids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9" descr="Afbeelding met lucht, buiten, gebouw, overheidsgebouw&#10;&#10;Automatisch gegenereerde beschrijving"/>
                    <pic:cNvPicPr>
                      <a:picLocks noChangeAspect="1" noChangeArrowheads="1"/>
                    </pic:cNvPicPr>
                  </pic:nvPicPr>
                  <pic:blipFill>
                    <a:blip r:embed="rId3"/>
                    <a:stretch>
                      <a:fillRect/>
                    </a:stretch>
                  </pic:blipFill>
                  <pic:spPr bwMode="auto">
                    <a:xfrm>
                      <a:off x="0" y="0"/>
                      <a:ext cx="1814195" cy="1340485"/>
                    </a:xfrm>
                    <a:prstGeom prst="rect">
                      <a:avLst/>
                    </a:prstGeom>
                  </pic:spPr>
                </pic:pic>
              </a:graphicData>
            </a:graphic>
          </wp:anchor>
        </w:drawing>
      </w:r>
    </w:p>
    <w:p>
      <w:pPr>
        <w:pStyle w:val="NoSpacing"/>
        <w:rPr>
          <w:b/>
          <w:b/>
          <w:bCs/>
          <w:color w:val="0070C0"/>
          <w:sz w:val="28"/>
          <w:szCs w:val="28"/>
        </w:rPr>
      </w:pPr>
      <w:r>
        <w:rPr>
          <w:b/>
          <w:bCs/>
          <w:color w:val="0070C0"/>
          <w:sz w:val="28"/>
          <w:szCs w:val="28"/>
        </w:rPr>
      </w:r>
    </w:p>
    <w:p>
      <w:pPr>
        <w:pStyle w:val="NoSpacing"/>
        <w:rPr>
          <w:b/>
          <w:b/>
          <w:bCs/>
          <w:color w:val="0070C0"/>
          <w:sz w:val="28"/>
          <w:szCs w:val="28"/>
        </w:rPr>
      </w:pPr>
      <w:r>
        <w:rPr>
          <w:b/>
          <w:bCs/>
          <w:color w:val="0070C0"/>
          <w:sz w:val="28"/>
          <w:szCs w:val="28"/>
        </w:rPr>
      </w:r>
    </w:p>
    <w:p>
      <w:pPr>
        <w:pStyle w:val="NoSpacing"/>
        <w:rPr>
          <w:b/>
          <w:b/>
          <w:bCs/>
          <w:color w:val="0070C0"/>
          <w:sz w:val="28"/>
          <w:szCs w:val="28"/>
        </w:rPr>
      </w:pPr>
      <w:r>
        <w:rPr>
          <w:b/>
          <w:bCs/>
          <w:color w:val="0070C0"/>
          <w:sz w:val="28"/>
          <w:szCs w:val="28"/>
        </w:rPr>
      </w:r>
    </w:p>
    <w:p>
      <w:pPr>
        <w:pStyle w:val="NoSpacing"/>
        <w:rPr>
          <w:b/>
          <w:b/>
          <w:bCs/>
          <w:color w:val="0070C0"/>
          <w:sz w:val="28"/>
          <w:szCs w:val="28"/>
        </w:rPr>
      </w:pPr>
      <w:r>
        <w:rPr>
          <w:b/>
          <w:bCs/>
          <w:color w:val="0070C0"/>
          <w:sz w:val="28"/>
          <w:szCs w:val="28"/>
        </w:rPr>
      </w:r>
    </w:p>
    <w:p>
      <w:pPr>
        <w:pStyle w:val="NoSpacing"/>
        <w:rPr>
          <w:b/>
          <w:b/>
          <w:bCs/>
          <w:color w:val="0070C0"/>
          <w:sz w:val="28"/>
          <w:szCs w:val="28"/>
        </w:rPr>
      </w:pPr>
      <w:r>
        <w:rPr>
          <w:b/>
          <w:bCs/>
          <w:color w:val="0070C0"/>
          <w:sz w:val="28"/>
          <w:szCs w:val="28"/>
        </w:rPr>
      </w:r>
    </w:p>
    <w:p>
      <w:pPr>
        <w:pStyle w:val="NoSpacing"/>
        <w:rPr>
          <w:b/>
          <w:b/>
          <w:bCs/>
          <w:color w:val="0070C0"/>
          <w:sz w:val="28"/>
          <w:szCs w:val="28"/>
        </w:rPr>
      </w:pPr>
      <w:r>
        <w:rPr>
          <w:b/>
          <w:bCs/>
          <w:color w:val="0070C0"/>
          <w:sz w:val="28"/>
          <w:szCs w:val="28"/>
        </w:rPr>
      </w:r>
    </w:p>
    <w:p>
      <w:pPr>
        <w:pStyle w:val="NoSpacing"/>
        <w:rPr>
          <w:b/>
          <w:b/>
          <w:bCs/>
          <w:color w:val="0070C0"/>
          <w:sz w:val="28"/>
          <w:szCs w:val="28"/>
        </w:rPr>
      </w:pPr>
      <w:r>
        <w:rPr>
          <w:b/>
          <w:bCs/>
          <w:color w:val="0070C0"/>
          <w:sz w:val="28"/>
          <w:szCs w:val="28"/>
        </w:rPr>
      </w:r>
    </w:p>
    <w:p>
      <w:pPr>
        <w:pStyle w:val="Inhoud"/>
        <w:rPr>
          <w:color w:val="158466"/>
          <w:sz w:val="24"/>
          <w:szCs w:val="24"/>
        </w:rPr>
      </w:pPr>
      <w:r>
        <w:rPr>
          <w:b/>
          <w:bCs/>
          <w:color w:val="158466"/>
          <w:sz w:val="24"/>
          <w:szCs w:val="24"/>
          <w:lang w:eastAsia="nl-NL"/>
        </w:rPr>
        <w:t>Woonvoorziening Torenstraat</w:t>
      </w:r>
    </w:p>
    <w:p>
      <w:pPr>
        <w:pStyle w:val="LOnormal"/>
        <w:spacing w:lineRule="auto" w:line="259" w:before="0" w:after="19"/>
        <w:ind w:left="0" w:right="0" w:hanging="0"/>
        <w:jc w:val="left"/>
        <w:rPr>
          <w:rFonts w:ascii="Calibri" w:hAnsi="Calibri" w:eastAsia="Calibri" w:cs="Calibri"/>
          <w:sz w:val="24"/>
          <w:szCs w:val="24"/>
        </w:rPr>
      </w:pPr>
      <w:r>
        <w:rPr>
          <w:rFonts w:eastAsia="Calibri" w:cs="Calibri" w:ascii="Calibri" w:hAnsi="Calibri" w:cstheme="minorHAnsi"/>
          <w:color w:val="auto"/>
          <w:sz w:val="24"/>
          <w:szCs w:val="24"/>
          <w:lang w:eastAsia="nl-NL"/>
        </w:rPr>
        <w:t xml:space="preserve">De Torenstraat is een woonvoorziening bedoeld voor </w:t>
      </w:r>
      <w:r>
        <w:rPr>
          <w:rFonts w:eastAsia="Calibri" w:cs="Calibri" w:ascii="Calibri" w:hAnsi="Calibri" w:cstheme="minorHAnsi"/>
          <w:color w:val="auto"/>
          <w:kern w:val="0"/>
          <w:sz w:val="24"/>
          <w:szCs w:val="24"/>
          <w:lang w:val="nl-NL" w:eastAsia="nl-NL" w:bidi="hi-IN"/>
        </w:rPr>
        <w:t>cliënten</w:t>
      </w:r>
      <w:r>
        <w:rPr>
          <w:rFonts w:eastAsia="Calibri" w:cs="Calibri" w:ascii="Calibri" w:hAnsi="Calibri" w:cstheme="minorHAnsi"/>
          <w:color w:val="auto"/>
          <w:sz w:val="24"/>
          <w:szCs w:val="24"/>
          <w:lang w:eastAsia="nl-NL"/>
        </w:rPr>
        <w:t xml:space="preserve"> die psychische of psychosociale problemen hebben en een woonondersteuningsvraag hebben. </w:t>
      </w:r>
      <w:r>
        <w:rPr>
          <w:rFonts w:eastAsia="Calibri" w:cs="Calibri" w:ascii="Calibri" w:hAnsi="Calibri" w:cstheme="minorHAnsi"/>
          <w:b w:val="false"/>
          <w:color w:val="auto"/>
          <w:sz w:val="24"/>
          <w:szCs w:val="24"/>
          <w:lang w:eastAsia="nl-NL"/>
        </w:rPr>
        <w:t xml:space="preserve">Wonen lijkt vanzelfsprekend maar helaas is dit voor veel van onze cliënten niet het geval. Zo zijn ze dakloos geraakt of hebben ze grote moeite om zelfstandig te wonen. </w:t>
      </w:r>
      <w:r>
        <w:rPr>
          <w:rFonts w:eastAsia="Calibri" w:cs="Calibri" w:ascii="Calibri" w:hAnsi="Calibri" w:cstheme="minorHAnsi"/>
          <w:color w:val="auto"/>
          <w:sz w:val="24"/>
          <w:szCs w:val="24"/>
          <w:lang w:eastAsia="nl-NL"/>
        </w:rPr>
        <w:t>Wonen is meer dan alleen een huis. Het doel is de zelfredzaamheid van de bewoners te vergroten.</w:t>
      </w:r>
    </w:p>
    <w:p>
      <w:pPr>
        <w:pStyle w:val="LOnormal"/>
        <w:spacing w:lineRule="auto" w:line="259" w:before="0" w:after="19"/>
        <w:ind w:left="0" w:right="0" w:hanging="0"/>
        <w:jc w:val="left"/>
        <w:rPr>
          <w:rFonts w:ascii="Calibri" w:hAnsi="Calibri" w:eastAsia="Calibri" w:cs="Calibri"/>
          <w:sz w:val="24"/>
          <w:szCs w:val="24"/>
        </w:rPr>
      </w:pPr>
      <w:r>
        <w:rPr>
          <w:rFonts w:eastAsia="Calibri" w:cs="Calibri" w:ascii="Calibri" w:hAnsi="Calibri"/>
          <w:sz w:val="24"/>
          <w:szCs w:val="24"/>
        </w:rPr>
      </w:r>
    </w:p>
    <w:p>
      <w:pPr>
        <w:pStyle w:val="LOnormal"/>
        <w:spacing w:lineRule="auto" w:line="271" w:before="0" w:after="4"/>
        <w:ind w:left="-5" w:right="443" w:hanging="10"/>
        <w:jc w:val="left"/>
        <w:rPr/>
      </w:pPr>
      <w:r>
        <w:rPr>
          <w:rFonts w:eastAsia="Calibri" w:cs="Calibri" w:ascii="Calibri" w:hAnsi="Calibri" w:cstheme="minorHAnsi"/>
          <w:color w:val="auto"/>
          <w:sz w:val="24"/>
          <w:szCs w:val="24"/>
          <w:lang w:eastAsia="nl-NL"/>
        </w:rPr>
        <w:t>De voorziening is gesitueerd in de stad Winschoten en is een onderdeel van Z</w:t>
      </w:r>
      <w:r>
        <w:rPr>
          <w:rFonts w:eastAsia="Calibri" w:cs="Calibri" w:ascii="Calibri" w:hAnsi="Calibri" w:cstheme="minorHAnsi"/>
          <w:color w:val="auto"/>
          <w:sz w:val="24"/>
          <w:szCs w:val="24"/>
          <w:lang w:eastAsia="nl-NL"/>
        </w:rPr>
        <w:t>ins</w:t>
      </w:r>
      <w:r>
        <w:rPr>
          <w:rFonts w:eastAsia="Calibri" w:cs="Calibri" w:ascii="Calibri" w:hAnsi="Calibri" w:cstheme="minorHAnsi"/>
          <w:color w:val="auto"/>
          <w:sz w:val="24"/>
          <w:szCs w:val="24"/>
          <w:lang w:eastAsia="nl-NL"/>
        </w:rPr>
        <w:t xml:space="preserve">o. De woonvoorziening biedt plek aan 8 bewoners (24-uurs zorg). Daarnaast zijn er 8 zelfstandige woonplekken in de voorziening beschikbaar voor cliënten die ambulante zorg en begeleiding nodig hebben. In totaal biedt de voorziening plek aan 16 bewoners. </w:t>
      </w:r>
    </w:p>
    <w:p>
      <w:pPr>
        <w:pStyle w:val="LOnormal"/>
        <w:spacing w:lineRule="auto" w:line="271" w:before="0" w:after="4"/>
        <w:ind w:left="-5" w:right="443" w:hanging="10"/>
        <w:jc w:val="left"/>
        <w:rPr>
          <w:rFonts w:ascii="Calibri" w:hAnsi="Calibri" w:eastAsia="Calibri" w:cs="Calibri"/>
          <w:sz w:val="24"/>
          <w:szCs w:val="24"/>
        </w:rPr>
      </w:pPr>
      <w:r>
        <w:rPr>
          <w:rFonts w:eastAsia="Calibri" w:cs="Calibri" w:ascii="Calibri" w:hAnsi="Calibri"/>
          <w:sz w:val="24"/>
          <w:szCs w:val="24"/>
        </w:rPr>
      </w:r>
    </w:p>
    <w:p>
      <w:pPr>
        <w:pStyle w:val="LOnormal"/>
        <w:spacing w:lineRule="auto" w:line="271" w:before="0" w:after="4"/>
        <w:ind w:left="-5" w:right="443" w:hanging="10"/>
        <w:jc w:val="left"/>
        <w:rPr>
          <w:b/>
          <w:b/>
          <w:bCs/>
          <w:color w:val="158466"/>
        </w:rPr>
      </w:pPr>
      <w:r>
        <w:rPr>
          <w:rFonts w:eastAsia="Calibri" w:cs="Calibri" w:ascii="Calibri" w:hAnsi="Calibri" w:cstheme="minorHAnsi"/>
          <w:b/>
          <w:bCs/>
          <w:color w:val="158466"/>
          <w:sz w:val="24"/>
          <w:szCs w:val="24"/>
          <w:lang w:eastAsia="nl-NL"/>
        </w:rPr>
        <w:t>Adres</w:t>
      </w:r>
    </w:p>
    <w:p>
      <w:pPr>
        <w:pStyle w:val="LOnormal"/>
        <w:spacing w:lineRule="auto" w:line="271" w:before="0" w:after="4"/>
        <w:ind w:left="-5" w:right="443" w:hanging="10"/>
        <w:jc w:val="left"/>
        <w:rPr>
          <w:rFonts w:ascii="Calibri" w:hAnsi="Calibri" w:eastAsia="Calibri" w:cs="Calibri"/>
          <w:sz w:val="24"/>
          <w:szCs w:val="24"/>
        </w:rPr>
      </w:pPr>
      <w:r>
        <w:rPr>
          <w:rFonts w:eastAsia="Calibri" w:cs="Calibri" w:ascii="Calibri" w:hAnsi="Calibri" w:cstheme="minorHAnsi"/>
          <w:color w:val="auto"/>
          <w:sz w:val="24"/>
          <w:szCs w:val="24"/>
          <w:lang w:eastAsia="nl-NL"/>
        </w:rPr>
        <w:t>Woonvoorziening Torenstraat</w:t>
      </w:r>
    </w:p>
    <w:p>
      <w:pPr>
        <w:pStyle w:val="LOnormal"/>
        <w:spacing w:lineRule="auto" w:line="271" w:before="0" w:after="4"/>
        <w:ind w:left="-5" w:right="443" w:hanging="10"/>
        <w:jc w:val="left"/>
        <w:rPr>
          <w:rFonts w:ascii="Calibri" w:hAnsi="Calibri" w:eastAsia="Calibri" w:cs="Calibri"/>
          <w:sz w:val="24"/>
          <w:szCs w:val="24"/>
        </w:rPr>
      </w:pPr>
      <w:r>
        <w:rPr>
          <w:rFonts w:eastAsia="Calibri" w:cs="Calibri" w:ascii="Calibri" w:hAnsi="Calibri" w:cstheme="minorHAnsi"/>
          <w:color w:val="auto"/>
          <w:sz w:val="24"/>
          <w:szCs w:val="24"/>
          <w:lang w:eastAsia="nl-NL"/>
        </w:rPr>
        <w:t>Torenstraat 36</w:t>
      </w:r>
    </w:p>
    <w:p>
      <w:pPr>
        <w:pStyle w:val="LOnormal"/>
        <w:spacing w:lineRule="auto" w:line="271" w:before="0" w:after="4"/>
        <w:ind w:left="-5" w:right="443" w:hanging="10"/>
        <w:jc w:val="left"/>
        <w:rPr>
          <w:rFonts w:ascii="Calibri" w:hAnsi="Calibri" w:eastAsia="Calibri" w:cs="Calibri"/>
          <w:sz w:val="24"/>
          <w:szCs w:val="24"/>
        </w:rPr>
      </w:pPr>
      <w:r>
        <w:rPr>
          <w:rFonts w:eastAsia="Calibri" w:cs="Calibri" w:ascii="Calibri" w:hAnsi="Calibri" w:cstheme="minorHAnsi"/>
          <w:color w:val="auto"/>
          <w:sz w:val="24"/>
          <w:szCs w:val="24"/>
          <w:lang w:eastAsia="nl-NL"/>
        </w:rPr>
        <w:t>9671 EE Winschoten</w:t>
      </w:r>
    </w:p>
    <w:p>
      <w:pPr>
        <w:pStyle w:val="LOnormal"/>
        <w:spacing w:lineRule="auto" w:line="271" w:before="0" w:after="4"/>
        <w:ind w:left="-5" w:right="443" w:hanging="10"/>
        <w:jc w:val="left"/>
        <w:rPr>
          <w:rFonts w:ascii="Calibri" w:hAnsi="Calibri" w:eastAsia="Calibri" w:cs="Calibri"/>
          <w:sz w:val="24"/>
          <w:szCs w:val="24"/>
        </w:rPr>
      </w:pPr>
      <w:r>
        <w:rPr>
          <w:rFonts w:eastAsia="Calibri" w:cs="Calibri" w:ascii="Calibri" w:hAnsi="Calibri"/>
          <w:sz w:val="24"/>
          <w:szCs w:val="24"/>
        </w:rPr>
      </w:r>
    </w:p>
    <w:p>
      <w:pPr>
        <w:pStyle w:val="LOnormal"/>
        <w:spacing w:lineRule="auto" w:line="259" w:before="0" w:after="18"/>
        <w:ind w:left="0" w:right="0" w:hanging="0"/>
        <w:jc w:val="left"/>
        <w:rPr>
          <w:rFonts w:ascii="Calibri" w:hAnsi="Calibri" w:eastAsia="Calibri" w:cs="Calibri"/>
          <w:sz w:val="24"/>
          <w:szCs w:val="24"/>
        </w:rPr>
      </w:pPr>
      <w:r>
        <w:rPr>
          <w:rFonts w:eastAsia="Calibri" w:cs="Calibri" w:ascii="Calibri" w:hAnsi="Calibri"/>
          <w:b/>
          <w:color w:val="158466"/>
          <w:sz w:val="24"/>
          <w:szCs w:val="24"/>
        </w:rPr>
        <w:t>Doelgroep</w:t>
      </w:r>
      <w:r>
        <w:rPr>
          <w:rFonts w:eastAsia="Calibri" w:cs="Calibri" w:ascii="Calibri" w:hAnsi="Calibri"/>
          <w:sz w:val="24"/>
          <w:szCs w:val="24"/>
        </w:rPr>
        <w:t xml:space="preserve"> </w:t>
      </w:r>
    </w:p>
    <w:p>
      <w:pPr>
        <w:pStyle w:val="LOnormal"/>
        <w:ind w:left="-5" w:right="0" w:hanging="10"/>
        <w:jc w:val="left"/>
        <w:rPr>
          <w:rFonts w:ascii="Calibri" w:hAnsi="Calibri" w:eastAsia="Calibri" w:cs="Calibri"/>
          <w:sz w:val="24"/>
          <w:szCs w:val="24"/>
        </w:rPr>
      </w:pPr>
      <w:r>
        <w:rPr>
          <w:rFonts w:eastAsia="Calibri" w:cs="Calibri" w:ascii="Calibri" w:hAnsi="Calibri"/>
          <w:sz w:val="24"/>
          <w:szCs w:val="24"/>
        </w:rPr>
        <w:t xml:space="preserve">Woonvoorziening Torenstraat biedt huisvesting en begeleiding op de verschillende levensdomeinen aan mensen met langdurige meervoudige problematiek, die hierdoor voor langere tijd beperkt zijn in hun maatschappelijk en/of sociaal functioneren. Gedacht kan worden </w:t>
      </w:r>
      <w:r>
        <w:rPr>
          <w:rFonts w:eastAsia="Calibri" w:cs="Calibri" w:ascii="Calibri" w:hAnsi="Calibri"/>
          <w:color w:val="000000"/>
          <w:sz w:val="24"/>
          <w:szCs w:val="24"/>
        </w:rPr>
        <w:t>aan problemen op het gebied van wonen, middelengebruik, financiën, dagbesteding en contact met politie en/ of justitie.</w:t>
      </w:r>
    </w:p>
    <w:p>
      <w:pPr>
        <w:pStyle w:val="LOnormal"/>
        <w:ind w:left="-5" w:right="0" w:hanging="10"/>
        <w:jc w:val="left"/>
        <w:rPr>
          <w:rFonts w:ascii="Calibri" w:hAnsi="Calibri" w:eastAsia="Calibri" w:cs="Calibri"/>
          <w:sz w:val="24"/>
          <w:szCs w:val="24"/>
        </w:rPr>
      </w:pPr>
      <w:r>
        <w:rPr>
          <w:rFonts w:eastAsia="Calibri" w:cs="Calibri" w:ascii="Calibri" w:hAnsi="Calibri"/>
          <w:sz w:val="24"/>
          <w:szCs w:val="24"/>
        </w:rPr>
      </w:r>
    </w:p>
    <w:p>
      <w:pPr>
        <w:pStyle w:val="LOnormal"/>
        <w:ind w:left="-5" w:right="0" w:hanging="10"/>
        <w:jc w:val="left"/>
        <w:rPr>
          <w:rFonts w:ascii="Calibri" w:hAnsi="Calibri" w:eastAsia="Calibri" w:cs="Calibri"/>
          <w:sz w:val="24"/>
          <w:szCs w:val="24"/>
        </w:rPr>
      </w:pPr>
      <w:r>
        <w:rPr>
          <w:rFonts w:eastAsia="Calibri" w:cs="Calibri" w:ascii="Calibri" w:hAnsi="Calibri"/>
          <w:sz w:val="24"/>
          <w:szCs w:val="24"/>
        </w:rPr>
        <w:t xml:space="preserve">Woonvoorziening Torenstraat biedt de bewoners ondersteuning in hun resocialisatie, zodat zij met succes en naar tevredenheid van henzelf en de omgeving kunnen deelnemen aan de maatschappij. </w:t>
      </w:r>
    </w:p>
    <w:p>
      <w:pPr>
        <w:pStyle w:val="LOnormal"/>
        <w:ind w:left="-5" w:right="0" w:hanging="10"/>
        <w:jc w:val="left"/>
        <w:rPr>
          <w:rFonts w:ascii="Calibri" w:hAnsi="Calibri" w:eastAsia="Calibri" w:cs="Calibri"/>
          <w:sz w:val="24"/>
          <w:szCs w:val="24"/>
        </w:rPr>
      </w:pPr>
      <w:r>
        <w:rPr>
          <w:rFonts w:eastAsia="Calibri" w:cs="Calibri" w:ascii="Calibri" w:hAnsi="Calibri"/>
          <w:sz w:val="24"/>
          <w:szCs w:val="24"/>
        </w:rPr>
      </w:r>
    </w:p>
    <w:p>
      <w:pPr>
        <w:pStyle w:val="LOnormal"/>
        <w:keepNext w:val="true"/>
        <w:keepLines/>
        <w:pageBreakBefore w:val="false"/>
        <w:widowControl/>
        <w:shd w:val="clear" w:fill="auto"/>
        <w:spacing w:lineRule="auto" w:line="259" w:before="0" w:after="19"/>
        <w:ind w:left="-5" w:right="18" w:hanging="10"/>
        <w:jc w:val="left"/>
        <w:rPr>
          <w:rFonts w:ascii="Calibri" w:hAnsi="Calibri" w:eastAsia="Calibri" w:cs="Calibri"/>
          <w:b/>
          <w:b/>
          <w:i w:val="false"/>
          <w:i w:val="false"/>
          <w:caps w:val="false"/>
          <w:smallCaps w:val="false"/>
          <w:strike w:val="false"/>
          <w:dstrike w:val="false"/>
          <w:color w:val="158466"/>
          <w:position w:val="0"/>
          <w:sz w:val="24"/>
          <w:sz w:val="24"/>
          <w:szCs w:val="24"/>
          <w:u w:val="none"/>
          <w:vertAlign w:val="baseline"/>
        </w:rPr>
      </w:pPr>
      <w:r>
        <w:rPr>
          <w:rFonts w:eastAsia="Calibri" w:cs="Calibri" w:ascii="Calibri" w:hAnsi="Calibri"/>
          <w:b/>
          <w:i w:val="false"/>
          <w:caps w:val="false"/>
          <w:smallCaps w:val="false"/>
          <w:strike w:val="false"/>
          <w:dstrike w:val="false"/>
          <w:color w:val="158466"/>
          <w:position w:val="0"/>
          <w:sz w:val="24"/>
          <w:sz w:val="24"/>
          <w:szCs w:val="24"/>
          <w:u w:val="none"/>
          <w:shd w:fill="auto" w:val="clear"/>
          <w:vertAlign w:val="baseline"/>
        </w:rPr>
        <w:t xml:space="preserve">Doelstelling  </w:t>
      </w:r>
    </w:p>
    <w:p>
      <w:pPr>
        <w:pStyle w:val="LOnormal"/>
        <w:spacing w:lineRule="auto" w:line="259" w:before="0" w:after="19"/>
        <w:ind w:left="-5" w:right="0" w:hanging="10"/>
        <w:jc w:val="left"/>
        <w:rPr>
          <w:rFonts w:ascii="Calibri" w:hAnsi="Calibri" w:eastAsia="Calibri" w:cs="Calibri"/>
          <w:b w:val="false"/>
          <w:b w:val="false"/>
          <w:color w:val="000000"/>
          <w:sz w:val="24"/>
          <w:szCs w:val="24"/>
        </w:rPr>
      </w:pPr>
      <w:r>
        <w:rPr>
          <w:rFonts w:eastAsia="Calibri" w:cs="Calibri" w:ascii="Calibri" w:hAnsi="Calibri"/>
          <w:b w:val="false"/>
          <w:color w:val="000000"/>
          <w:sz w:val="24"/>
          <w:szCs w:val="24"/>
          <w:lang w:eastAsia="nl-NL"/>
        </w:rPr>
        <w:t xml:space="preserve">In het algemeen gesproken is de begeleiding gericht op het aanleren van woonvaardigheden en sociale vaardigheden en het (daardoor) verhogen van de kwaliteit van leven en het </w:t>
      </w:r>
      <w:r>
        <w:rPr>
          <w:rFonts w:eastAsia="Calibri" w:cs="Calibri" w:ascii="Calibri" w:hAnsi="Calibri"/>
          <w:b w:val="false"/>
          <w:color w:val="000000"/>
          <w:kern w:val="0"/>
          <w:sz w:val="24"/>
          <w:szCs w:val="24"/>
          <w:lang w:val="nl-NL" w:eastAsia="nl-NL" w:bidi="hi-IN"/>
        </w:rPr>
        <w:t>vergroten van de maatschappelijke veiligheid</w:t>
      </w:r>
      <w:r>
        <w:rPr>
          <w:rFonts w:eastAsia="Calibri" w:cs="Calibri" w:ascii="Calibri" w:hAnsi="Calibri"/>
          <w:b w:val="false"/>
          <w:color w:val="000000"/>
          <w:sz w:val="24"/>
          <w:szCs w:val="24"/>
          <w:lang w:eastAsia="nl-NL"/>
        </w:rPr>
        <w:t xml:space="preserve">.  </w:t>
      </w:r>
    </w:p>
    <w:p>
      <w:pPr>
        <w:pStyle w:val="LOnormal"/>
        <w:spacing w:lineRule="auto" w:line="271" w:before="0" w:after="4"/>
        <w:ind w:left="-5" w:right="12" w:hanging="10"/>
        <w:jc w:val="left"/>
        <w:rPr>
          <w:rFonts w:ascii="Calibri" w:hAnsi="Calibri" w:eastAsia="Calibri" w:cs="Calibri"/>
          <w:b/>
          <w:b/>
          <w:color w:val="158466"/>
          <w:sz w:val="24"/>
          <w:szCs w:val="24"/>
        </w:rPr>
      </w:pPr>
      <w:r>
        <w:rPr>
          <w:rFonts w:eastAsia="Calibri" w:cs="Calibri" w:ascii="Calibri" w:hAnsi="Calibri"/>
          <w:b/>
          <w:color w:val="158466"/>
          <w:sz w:val="24"/>
          <w:szCs w:val="24"/>
        </w:rPr>
      </w:r>
    </w:p>
    <w:p>
      <w:pPr>
        <w:pStyle w:val="LOnormal"/>
        <w:spacing w:lineRule="auto" w:line="259" w:before="0" w:after="19"/>
        <w:ind w:left="0" w:right="0" w:hanging="0"/>
        <w:jc w:val="left"/>
        <w:rPr>
          <w:rFonts w:ascii="Calibri" w:hAnsi="Calibri" w:eastAsia="Calibri" w:cs="Calibri"/>
          <w:b/>
          <w:b/>
          <w:color w:val="158466"/>
          <w:sz w:val="24"/>
          <w:szCs w:val="24"/>
        </w:rPr>
      </w:pPr>
      <w:r>
        <w:rPr>
          <w:rFonts w:eastAsia="Calibri" w:cs="Calibri" w:ascii="Calibri" w:hAnsi="Calibri"/>
          <w:b/>
          <w:color w:val="158466"/>
          <w:sz w:val="24"/>
          <w:szCs w:val="24"/>
        </w:rPr>
        <w:t xml:space="preserve">Team en methodiek </w:t>
      </w:r>
    </w:p>
    <w:p>
      <w:pPr>
        <w:pStyle w:val="LOnormal"/>
        <w:spacing w:lineRule="auto" w:line="259" w:before="0" w:after="19"/>
        <w:ind w:left="0" w:right="0" w:hanging="0"/>
        <w:jc w:val="left"/>
        <w:rPr>
          <w:rFonts w:ascii="Calibri" w:hAnsi="Calibri" w:eastAsia="Calibri" w:cs="Calibri"/>
          <w:color w:val="000000"/>
          <w:sz w:val="24"/>
          <w:szCs w:val="24"/>
        </w:rPr>
      </w:pPr>
      <w:r>
        <w:rPr>
          <w:rFonts w:eastAsia="Calibri" w:cs="Calibri" w:ascii="Calibri" w:hAnsi="Calibri"/>
          <w:b w:val="false"/>
          <w:color w:val="000000"/>
          <w:sz w:val="24"/>
          <w:szCs w:val="24"/>
        </w:rPr>
        <w:t xml:space="preserve">Het team bestaat uit enthousiaste en professionele collega’s. Wij werken met ervaren persoonlijk begeleiders onder verantwoordelijkheid van een gedragswetenschapper. Woonvoorziening Torenstraat geeft vorm aan de woonbegeleiding middels de methodiek Situationeel Begeleiden. Deze methodiek kent haar oorsprong in het sociaal competentie model en is gericht op rehabilitatie van de bewoners. Situationeel begeleiden kenmerkt zich door het continu alert zijn, het vroegtijdig signaleren en aan te sluiten bij datgene wat de bewoner op dat moment in die situatie nodig heeft. Daarbij rekening houdend met de veiligheid en de leefbaarheid van de directe omgeving. Uitgangspunt is dat de bewoner daar waar nodig hulp krijgt. Dus niet te weinig, maar ook niet te veel. Ook speelt de begeleiding flexibel in op wisselingen in de situatie. Wat de ene week wel lukt, valt de andere week wellicht zwaar. Het het oog op het forensisch gedrag dat de bewoners kunnen vertonen zijn de collega’s zijn geschoold in de forensische leerlijn en kan er waar nodig gebruik worden gemaakt van het risicotaxatie instrument FARE. </w:t>
      </w:r>
    </w:p>
    <w:p>
      <w:pPr>
        <w:pStyle w:val="LOnormal"/>
        <w:spacing w:lineRule="auto" w:line="259" w:before="0" w:after="19"/>
        <w:ind w:left="0" w:right="0" w:hanging="0"/>
        <w:jc w:val="left"/>
        <w:rPr>
          <w:b w:val="false"/>
          <w:b w:val="false"/>
        </w:rPr>
      </w:pPr>
      <w:r>
        <w:rPr>
          <w:b w:val="false"/>
        </w:rPr>
      </w:r>
    </w:p>
    <w:p>
      <w:pPr>
        <w:pStyle w:val="LOnormal"/>
        <w:spacing w:lineRule="auto" w:line="259" w:before="0" w:after="19"/>
        <w:ind w:left="-5" w:right="0" w:hanging="10"/>
        <w:jc w:val="left"/>
        <w:rPr/>
      </w:pPr>
      <w:r>
        <w:rPr>
          <w:rFonts w:eastAsia="Calibri" w:cs="Calibri" w:ascii="Calibri" w:hAnsi="Calibri"/>
          <w:b w:val="false"/>
          <w:color w:val="000000"/>
          <w:sz w:val="24"/>
          <w:szCs w:val="24"/>
          <w:lang w:eastAsia="nl-NL"/>
        </w:rPr>
        <w:t>Daar waar begeleiding niet voldoende is, is er behandelondersteuning op aanvraag beschikbaar. Z</w:t>
      </w:r>
      <w:r>
        <w:rPr>
          <w:rFonts w:eastAsia="Calibri" w:cs="Calibri" w:ascii="Calibri" w:hAnsi="Calibri"/>
          <w:b w:val="false"/>
          <w:color w:val="000000"/>
          <w:sz w:val="24"/>
          <w:szCs w:val="24"/>
          <w:lang w:eastAsia="nl-NL"/>
        </w:rPr>
        <w:t>inso</w:t>
      </w:r>
      <w:r>
        <w:rPr>
          <w:rFonts w:eastAsia="Calibri" w:cs="Calibri" w:ascii="Calibri" w:hAnsi="Calibri"/>
          <w:b w:val="false"/>
          <w:color w:val="000000"/>
          <w:sz w:val="24"/>
          <w:szCs w:val="24"/>
          <w:lang w:eastAsia="nl-NL"/>
        </w:rPr>
        <w:t xml:space="preserve"> kent een intensieve samenwerking met het FORFACT - team van de AFPN te Groningen. </w:t>
      </w:r>
    </w:p>
    <w:p>
      <w:pPr>
        <w:pStyle w:val="LOnormal"/>
        <w:keepNext w:val="true"/>
        <w:keepLines/>
        <w:pageBreakBefore w:val="false"/>
        <w:widowControl/>
        <w:shd w:val="clear" w:fill="auto"/>
        <w:spacing w:lineRule="auto" w:line="259" w:before="0" w:after="19"/>
        <w:ind w:left="-5" w:right="18" w:hanging="10"/>
        <w:jc w:val="left"/>
        <w:rPr>
          <w:rFonts w:ascii="Calibri" w:hAnsi="Calibri" w:eastAsia="Calibri" w:cs="Calibri"/>
          <w:b/>
          <w:b/>
          <w:i w:val="false"/>
          <w:i w:val="false"/>
          <w:caps w:val="false"/>
          <w:smallCaps w:val="false"/>
          <w:strike w:val="false"/>
          <w:dstrike w:val="false"/>
          <w:color w:val="158466"/>
          <w:position w:val="0"/>
          <w:sz w:val="24"/>
          <w:sz w:val="24"/>
          <w:szCs w:val="24"/>
          <w:u w:val="none"/>
          <w:vertAlign w:val="baseline"/>
        </w:rPr>
      </w:pPr>
      <w:r>
        <w:rPr>
          <w:rFonts w:eastAsia="Calibri" w:cs="Calibri" w:ascii="Calibri" w:hAnsi="Calibri"/>
          <w:b/>
          <w:i w:val="false"/>
          <w:caps w:val="false"/>
          <w:smallCaps w:val="false"/>
          <w:strike w:val="false"/>
          <w:dstrike w:val="false"/>
          <w:color w:val="158466"/>
          <w:position w:val="0"/>
          <w:sz w:val="24"/>
          <w:sz w:val="24"/>
          <w:szCs w:val="24"/>
          <w:u w:val="none"/>
          <w:shd w:fill="auto" w:val="clear"/>
          <w:vertAlign w:val="baseline"/>
        </w:rPr>
      </w:r>
    </w:p>
    <w:p>
      <w:pPr>
        <w:pStyle w:val="LOnormal"/>
        <w:widowControl/>
        <w:shd w:val="clear" w:fill="auto"/>
        <w:spacing w:lineRule="auto" w:line="259" w:before="0" w:after="19"/>
        <w:ind w:left="-5" w:right="18" w:hanging="10"/>
        <w:jc w:val="left"/>
        <w:rPr>
          <w:rFonts w:ascii="Calibri" w:hAnsi="Calibri" w:eastAsia="Calibri" w:cs="Calibri"/>
          <w:b/>
          <w:b/>
          <w:i w:val="false"/>
          <w:i w:val="false"/>
          <w:caps w:val="false"/>
          <w:smallCaps w:val="false"/>
          <w:strike w:val="false"/>
          <w:dstrike w:val="false"/>
          <w:color w:val="158466"/>
          <w:position w:val="0"/>
          <w:sz w:val="24"/>
          <w:sz w:val="24"/>
          <w:szCs w:val="24"/>
          <w:u w:val="none"/>
          <w:vertAlign w:val="baseline"/>
        </w:rPr>
      </w:pPr>
      <w:r>
        <w:rPr>
          <w:rFonts w:eastAsia="Calibri" w:cs="Calibri" w:ascii="Calibri" w:hAnsi="Calibri"/>
          <w:b/>
          <w:i w:val="false"/>
          <w:caps w:val="false"/>
          <w:smallCaps w:val="false"/>
          <w:strike w:val="false"/>
          <w:dstrike w:val="false"/>
          <w:color w:val="158466"/>
          <w:position w:val="0"/>
          <w:sz w:val="24"/>
          <w:sz w:val="24"/>
          <w:szCs w:val="24"/>
          <w:u w:val="none"/>
          <w:shd w:fill="auto" w:val="clear"/>
          <w:vertAlign w:val="baseline"/>
        </w:rPr>
        <w:t>Uitvoering van de begeleiding</w:t>
      </w:r>
    </w:p>
    <w:p>
      <w:pPr>
        <w:pStyle w:val="LOnormal"/>
        <w:ind w:left="-5" w:right="0" w:hanging="10"/>
        <w:jc w:val="left"/>
        <w:rPr>
          <w:rFonts w:ascii="Calibri" w:hAnsi="Calibri" w:eastAsia="Calibri" w:cs="Calibri"/>
          <w:sz w:val="24"/>
          <w:szCs w:val="24"/>
        </w:rPr>
      </w:pPr>
      <w:r>
        <w:rPr>
          <w:rFonts w:eastAsia="Calibri" w:cs="Calibri" w:ascii="Calibri" w:hAnsi="Calibri"/>
          <w:sz w:val="24"/>
          <w:szCs w:val="24"/>
        </w:rPr>
        <w:t xml:space="preserve">Met inachtneming van het voorgaande is de kern van de zorg primair het vergroten van de zelfredzaamheid, het leren accepteren van beperkingen en het leren omgaan met de gevolgen hiervan, rekening houdende met de mogelijkheden van de individuele cliënt, het verbeteren van de kwaliteit van leven en het verminderen van de kans op herhaling van strafbaar gedrag. </w:t>
      </w:r>
    </w:p>
    <w:p>
      <w:pPr>
        <w:pStyle w:val="LOnormal"/>
        <w:ind w:left="-5" w:right="0" w:hanging="10"/>
        <w:jc w:val="left"/>
        <w:rPr>
          <w:rFonts w:ascii="Calibri" w:hAnsi="Calibri" w:eastAsia="Calibri" w:cs="Calibri"/>
          <w:sz w:val="24"/>
          <w:szCs w:val="24"/>
        </w:rPr>
      </w:pPr>
      <w:r>
        <w:rPr>
          <w:rFonts w:eastAsia="Calibri" w:cs="Calibri" w:ascii="Calibri" w:hAnsi="Calibri"/>
          <w:sz w:val="24"/>
          <w:szCs w:val="24"/>
        </w:rPr>
      </w:r>
    </w:p>
    <w:p>
      <w:pPr>
        <w:pStyle w:val="LOnormal"/>
        <w:ind w:left="-5" w:right="0" w:hanging="10"/>
        <w:jc w:val="left"/>
        <w:rPr>
          <w:rFonts w:ascii="Calibri" w:hAnsi="Calibri" w:eastAsia="Calibri" w:cs="Calibri"/>
          <w:sz w:val="24"/>
          <w:szCs w:val="24"/>
        </w:rPr>
      </w:pPr>
      <w:r>
        <w:rPr>
          <w:rFonts w:eastAsia="Calibri" w:cs="Calibri" w:ascii="Calibri" w:hAnsi="Calibri"/>
          <w:sz w:val="24"/>
          <w:szCs w:val="24"/>
        </w:rPr>
        <w:t xml:space="preserve">Dit betekent dat de elementen waaruit de woonbegeleiding is opgebouwd een structurerend dan wel stimulerend, uitnodigend en steunend karakter met zich meebrengen. </w:t>
      </w:r>
      <w:r>
        <w:rPr>
          <w:rFonts w:eastAsia="Calibri" w:cs="Calibri" w:ascii="Calibri" w:hAnsi="Calibri"/>
          <w:color w:val="auto"/>
          <w:kern w:val="0"/>
          <w:sz w:val="24"/>
          <w:szCs w:val="24"/>
          <w:lang w:val="nl-NL" w:eastAsia="zh-CN" w:bidi="hi-IN"/>
        </w:rPr>
        <w:t>D</w:t>
      </w:r>
      <w:r>
        <w:rPr>
          <w:rFonts w:eastAsia="Calibri" w:cs="Calibri" w:ascii="Calibri" w:hAnsi="Calibri"/>
          <w:sz w:val="24"/>
          <w:szCs w:val="24"/>
        </w:rPr>
        <w:t xml:space="preserve">e bereidheid van de bewoners om mee te werken aan het begeleidingsplan en om tot wederzijdse overeenstemming hierover te komen van belang. Zodoende krijgt het traject de grootste kans van slagen en worden de veiligheidsrisico’s tot een minimum beperkt.  </w:t>
      </w:r>
    </w:p>
    <w:p>
      <w:pPr>
        <w:pStyle w:val="LOnormal"/>
        <w:widowControl/>
        <w:bidi w:val="0"/>
        <w:spacing w:lineRule="auto" w:line="259" w:before="0" w:after="18"/>
        <w:ind w:left="0" w:right="0" w:hanging="0"/>
        <w:jc w:val="left"/>
        <w:rPr>
          <w:rFonts w:ascii="Calibri" w:hAnsi="Calibri" w:eastAsia="Calibri" w:cs="Calibri"/>
          <w:b/>
          <w:b/>
          <w:color w:val="158466"/>
          <w:sz w:val="24"/>
          <w:szCs w:val="24"/>
        </w:rPr>
      </w:pPr>
      <w:r>
        <w:rPr>
          <w:rFonts w:eastAsia="Calibri" w:cs="Calibri" w:ascii="Calibri" w:hAnsi="Calibri"/>
          <w:b/>
          <w:color w:val="158466"/>
          <w:sz w:val="24"/>
          <w:szCs w:val="24"/>
        </w:rPr>
      </w:r>
    </w:p>
    <w:p>
      <w:pPr>
        <w:pStyle w:val="LOnormal"/>
        <w:widowControl/>
        <w:bidi w:val="0"/>
        <w:spacing w:lineRule="auto" w:line="259" w:before="0" w:after="18"/>
        <w:ind w:left="0" w:right="0" w:hanging="0"/>
        <w:jc w:val="left"/>
        <w:rPr>
          <w:rFonts w:ascii="Calibri" w:hAnsi="Calibri" w:eastAsia="Calibri" w:cs="Calibri"/>
          <w:b/>
          <w:b/>
          <w:color w:val="158466"/>
          <w:sz w:val="24"/>
          <w:szCs w:val="24"/>
        </w:rPr>
      </w:pPr>
      <w:r>
        <w:rPr>
          <w:rFonts w:eastAsia="Calibri" w:cs="Calibri" w:ascii="Calibri" w:hAnsi="Calibri"/>
          <w:b/>
          <w:color w:val="158466"/>
          <w:sz w:val="24"/>
          <w:szCs w:val="24"/>
        </w:rPr>
        <w:t>Dagbesteding</w:t>
      </w:r>
    </w:p>
    <w:p>
      <w:pPr>
        <w:pStyle w:val="LOnormal"/>
        <w:widowControl/>
        <w:bidi w:val="0"/>
        <w:spacing w:lineRule="auto" w:line="259" w:before="0" w:after="0"/>
        <w:ind w:left="0" w:right="0" w:hanging="0"/>
        <w:jc w:val="left"/>
        <w:rPr/>
      </w:pPr>
      <w:r>
        <w:rPr>
          <w:rFonts w:eastAsia="Calibri" w:cs="Calibri" w:ascii="Calibri" w:hAnsi="Calibri"/>
          <w:b w:val="false"/>
          <w:i w:val="false"/>
          <w:color w:val="000000"/>
          <w:sz w:val="24"/>
          <w:szCs w:val="24"/>
          <w:lang w:eastAsia="nl-NL"/>
        </w:rPr>
        <w:t>Zinvolle dagbesteding is essentieel voor de bekrachtiging en vergroten van het (zelf)respect en het herstel van sociale contacten buiten de woonvorm. Daartoe is goede samenwerking gerealiseerd met het Werkbedrijf van Z</w:t>
      </w:r>
      <w:r>
        <w:rPr>
          <w:rFonts w:eastAsia="Calibri" w:cs="Calibri" w:ascii="Calibri" w:hAnsi="Calibri"/>
          <w:b w:val="false"/>
          <w:i w:val="false"/>
          <w:color w:val="000000"/>
          <w:sz w:val="24"/>
          <w:szCs w:val="24"/>
          <w:lang w:eastAsia="nl-NL"/>
        </w:rPr>
        <w:t>inso</w:t>
      </w:r>
      <w:r>
        <w:rPr>
          <w:rFonts w:eastAsia="Calibri" w:cs="Calibri" w:ascii="Calibri" w:hAnsi="Calibri"/>
          <w:b w:val="false"/>
          <w:i w:val="false"/>
          <w:color w:val="000000"/>
          <w:sz w:val="24"/>
          <w:szCs w:val="24"/>
          <w:lang w:eastAsia="nl-NL"/>
        </w:rPr>
        <w:t xml:space="preserve">. Daar bevindt zich de kennis en kunde, vanuit een overeenkomstige rehabiliterende houding, die cliënten weer een stap verder kan helpen. </w:t>
      </w:r>
    </w:p>
    <w:p>
      <w:pPr>
        <w:pStyle w:val="Inhoud"/>
        <w:rPr>
          <w:b/>
          <w:b/>
          <w:bCs/>
          <w:color w:val="0070C0"/>
          <w:sz w:val="24"/>
          <w:szCs w:val="24"/>
        </w:rPr>
      </w:pPr>
      <w:r>
        <w:rPr>
          <w:b/>
          <w:bCs/>
          <w:color w:val="0070C0"/>
          <w:sz w:val="24"/>
          <w:szCs w:val="24"/>
        </w:rPr>
      </w:r>
    </w:p>
    <w:p>
      <w:pPr>
        <w:pStyle w:val="LOnormal"/>
        <w:spacing w:lineRule="auto" w:line="271" w:before="0" w:after="4"/>
        <w:ind w:right="12" w:hanging="0"/>
        <w:jc w:val="left"/>
        <w:rPr>
          <w:rFonts w:ascii="Calibri" w:hAnsi="Calibri" w:eastAsia="Calibri" w:cs="Calibri"/>
          <w:b/>
          <w:b/>
          <w:color w:val="158466"/>
          <w:sz w:val="24"/>
          <w:szCs w:val="24"/>
        </w:rPr>
      </w:pPr>
      <w:r>
        <w:rPr>
          <w:rFonts w:eastAsia="Calibri" w:cs="Calibri" w:ascii="Calibri" w:hAnsi="Calibri"/>
          <w:b/>
          <w:color w:val="158466"/>
          <w:sz w:val="24"/>
          <w:szCs w:val="24"/>
        </w:rPr>
        <w:t xml:space="preserve">Indicatie </w:t>
      </w:r>
    </w:p>
    <w:p>
      <w:pPr>
        <w:pStyle w:val="LOnormal"/>
        <w:spacing w:lineRule="auto" w:line="271" w:before="0" w:after="4"/>
        <w:ind w:left="-5" w:right="12" w:hanging="10"/>
        <w:jc w:val="left"/>
        <w:rPr>
          <w:rFonts w:ascii="Calibri" w:hAnsi="Calibri" w:eastAsia="Calibri" w:cs="Calibri"/>
          <w:sz w:val="24"/>
          <w:szCs w:val="24"/>
        </w:rPr>
      </w:pPr>
      <w:r>
        <w:rPr>
          <w:rFonts w:eastAsia="Calibri" w:cs="Calibri" w:ascii="Calibri" w:hAnsi="Calibri"/>
          <w:sz w:val="24"/>
          <w:szCs w:val="24"/>
        </w:rPr>
        <w:t xml:space="preserve">De </w:t>
      </w:r>
      <w:r>
        <w:rPr>
          <w:rFonts w:eastAsia="Calibri" w:cs="Calibri" w:ascii="Calibri" w:hAnsi="Calibri"/>
          <w:color w:val="auto"/>
          <w:kern w:val="0"/>
          <w:sz w:val="24"/>
          <w:szCs w:val="24"/>
          <w:lang w:val="nl-NL" w:eastAsia="zh-CN" w:bidi="hi-IN"/>
        </w:rPr>
        <w:t>cliënten</w:t>
      </w:r>
      <w:r>
        <w:rPr>
          <w:rFonts w:eastAsia="Calibri" w:cs="Calibri" w:ascii="Calibri" w:hAnsi="Calibri"/>
          <w:sz w:val="24"/>
          <w:szCs w:val="24"/>
        </w:rPr>
        <w:t xml:space="preserve"> worden geplaatst op basis van een IFZO – indicatie of op basis van een indicatie middels de Wet Langdurige Zorg (WLZ).</w:t>
      </w:r>
    </w:p>
    <w:p>
      <w:pPr>
        <w:pStyle w:val="LOnormal"/>
        <w:ind w:left="-5" w:right="18" w:hanging="10"/>
        <w:jc w:val="left"/>
        <w:rPr>
          <w:rFonts w:ascii="Calibri" w:hAnsi="Calibri" w:eastAsia="Calibri" w:cs="Calibri"/>
          <w:sz w:val="24"/>
          <w:szCs w:val="24"/>
        </w:rPr>
      </w:pPr>
      <w:r>
        <w:rPr>
          <w:rFonts w:eastAsia="Calibri" w:cs="Calibri" w:ascii="Calibri" w:hAnsi="Calibri"/>
          <w:sz w:val="24"/>
          <w:szCs w:val="24"/>
        </w:rPr>
      </w:r>
    </w:p>
    <w:p>
      <w:pPr>
        <w:pStyle w:val="LOnormal"/>
        <w:ind w:left="-5" w:right="0" w:hanging="10"/>
        <w:jc w:val="left"/>
        <w:rPr/>
      </w:pPr>
      <w:r>
        <w:rPr>
          <w:rFonts w:eastAsia="Calibri" w:cs="Calibri" w:ascii="Calibri" w:hAnsi="Calibri"/>
          <w:sz w:val="24"/>
          <w:szCs w:val="24"/>
        </w:rPr>
        <w:t xml:space="preserve">Plaatsing van cliënten met een </w:t>
      </w:r>
      <w:r>
        <w:rPr>
          <w:rFonts w:eastAsia="Calibri" w:cs="Calibri" w:ascii="Calibri" w:hAnsi="Calibri"/>
          <w:color w:val="auto"/>
          <w:kern w:val="0"/>
          <w:sz w:val="24"/>
          <w:szCs w:val="24"/>
          <w:lang w:val="nl-NL" w:eastAsia="zh-CN" w:bidi="hi-IN"/>
        </w:rPr>
        <w:t>IFZO – indicatie</w:t>
      </w:r>
      <w:r>
        <w:rPr>
          <w:rFonts w:eastAsia="Calibri" w:cs="Calibri" w:ascii="Calibri" w:hAnsi="Calibri"/>
          <w:sz w:val="24"/>
          <w:szCs w:val="24"/>
        </w:rPr>
        <w:t xml:space="preserve"> wordt uitgevoerd door de 3RO. </w:t>
      </w:r>
      <w:r>
        <w:rPr>
          <w:rFonts w:eastAsia="Calibri" w:cs="Calibri" w:ascii="Calibri" w:hAnsi="Calibri" w:cstheme="minorHAnsi"/>
          <w:b w:val="false"/>
          <w:bCs w:val="false"/>
          <w:color w:val="auto"/>
          <w:sz w:val="24"/>
          <w:szCs w:val="24"/>
          <w:lang w:eastAsia="nl-NL"/>
        </w:rPr>
        <w:t>Plaatsing van cliënten met een WLZ indicatie verloopt via de cliënt zelf of via een externe partij. Een zorg-coördinator van Z</w:t>
      </w:r>
      <w:r>
        <w:rPr>
          <w:rFonts w:eastAsia="Calibri" w:cs="Calibri" w:ascii="Calibri" w:hAnsi="Calibri" w:cstheme="minorHAnsi"/>
          <w:b w:val="false"/>
          <w:bCs w:val="false"/>
          <w:color w:val="auto"/>
          <w:sz w:val="24"/>
          <w:szCs w:val="24"/>
          <w:lang w:eastAsia="nl-NL"/>
        </w:rPr>
        <w:t>inso</w:t>
      </w:r>
      <w:r>
        <w:rPr>
          <w:rFonts w:eastAsia="Calibri" w:cs="Calibri" w:ascii="Calibri" w:hAnsi="Calibri" w:cstheme="minorHAnsi"/>
          <w:b w:val="false"/>
          <w:bCs w:val="false"/>
          <w:color w:val="auto"/>
          <w:sz w:val="24"/>
          <w:szCs w:val="24"/>
          <w:lang w:eastAsia="nl-NL"/>
        </w:rPr>
        <w:t xml:space="preserve"> screent het dossier en verricht aanvullend een intake binnen 2 à 3 weken na aanmelding. </w:t>
      </w:r>
    </w:p>
    <w:p>
      <w:pPr>
        <w:pStyle w:val="NoSpacing"/>
        <w:rPr>
          <w:sz w:val="24"/>
          <w:szCs w:val="24"/>
        </w:rPr>
      </w:pPr>
      <w:r>
        <w:rPr>
          <w:sz w:val="24"/>
          <w:szCs w:val="24"/>
        </w:rPr>
      </w:r>
    </w:p>
    <w:p>
      <w:pPr>
        <w:pStyle w:val="NoSpacing"/>
        <w:rPr>
          <w:b/>
          <w:b/>
          <w:bCs/>
          <w:color w:val="158466"/>
        </w:rPr>
      </w:pPr>
      <w:r>
        <w:rPr>
          <w:b/>
          <w:bCs/>
          <w:color w:val="158466"/>
          <w:sz w:val="24"/>
          <w:szCs w:val="24"/>
        </w:rPr>
        <w:t>Aanmelding</w:t>
      </w:r>
    </w:p>
    <w:p>
      <w:pPr>
        <w:pStyle w:val="NoSpacing"/>
        <w:rPr/>
      </w:pPr>
      <w:r>
        <w:rPr>
          <w:rFonts w:eastAsia="Times New Roman" w:cs="Calibri" w:cstheme="minorHAnsi"/>
          <w:b w:val="false"/>
          <w:bCs w:val="false"/>
          <w:color w:val="auto"/>
          <w:sz w:val="24"/>
          <w:szCs w:val="24"/>
          <w:lang w:eastAsia="nl-NL"/>
        </w:rPr>
        <w:t xml:space="preserve">Wilt u meer informatie of wilt u uw cliënt aanmelden neem dan telefonisch contact op met </w:t>
      </w:r>
      <w:r>
        <w:rPr>
          <w:rFonts w:eastAsia="Times New Roman" w:cs="Calibri" w:cstheme="minorHAnsi"/>
          <w:b w:val="false"/>
          <w:bCs w:val="false"/>
          <w:color w:val="auto"/>
          <w:kern w:val="0"/>
          <w:sz w:val="24"/>
          <w:szCs w:val="24"/>
          <w:lang w:val="nl-NL" w:eastAsia="nl-NL" w:bidi="ar-SA"/>
        </w:rPr>
        <w:t>de afdeling</w:t>
      </w:r>
      <w:r>
        <w:rPr>
          <w:rFonts w:eastAsia="Times New Roman" w:cs="Calibri" w:cstheme="minorHAnsi"/>
          <w:b w:val="false"/>
          <w:bCs w:val="false"/>
          <w:color w:val="auto"/>
          <w:sz w:val="24"/>
          <w:szCs w:val="24"/>
          <w:lang w:eastAsia="nl-NL"/>
        </w:rPr>
        <w:t xml:space="preserve"> zorgcoördinatoren Ineke Swama(0621497809 / </w:t>
      </w:r>
      <w:hyperlink r:id="rId4">
        <w:r>
          <w:rPr>
            <w:rStyle w:val="Internetkoppeling"/>
            <w:rFonts w:eastAsia="Times New Roman" w:cs="Calibri" w:cstheme="minorHAnsi"/>
            <w:b w:val="false"/>
            <w:bCs w:val="false"/>
            <w:color w:val="auto"/>
            <w:sz w:val="24"/>
            <w:szCs w:val="24"/>
            <w:lang w:eastAsia="nl-NL"/>
          </w:rPr>
          <w:t>i.swama@zinso.nl</w:t>
        </w:r>
      </w:hyperlink>
      <w:r>
        <w:rPr>
          <w:rFonts w:eastAsia="Times New Roman" w:cs="Calibri" w:cstheme="minorHAnsi"/>
          <w:b w:val="false"/>
          <w:bCs w:val="false"/>
          <w:color w:val="auto"/>
          <w:sz w:val="24"/>
          <w:szCs w:val="24"/>
          <w:lang w:eastAsia="nl-NL"/>
        </w:rPr>
        <w:t xml:space="preserve">) of Miranda Ubels (0646954956 /  </w:t>
      </w:r>
      <w:hyperlink r:id="rId5">
        <w:r>
          <w:rPr>
            <w:rStyle w:val="Internetkoppeling"/>
            <w:rFonts w:eastAsia="Times New Roman" w:cs="Calibri" w:cstheme="minorHAnsi"/>
            <w:b w:val="false"/>
            <w:bCs w:val="false"/>
            <w:color w:val="auto"/>
            <w:sz w:val="24"/>
            <w:szCs w:val="24"/>
            <w:lang w:eastAsia="nl-NL"/>
          </w:rPr>
          <w:t>m.ubels@zinso.nl</w:t>
        </w:r>
      </w:hyperlink>
      <w:r>
        <w:rPr>
          <w:rFonts w:eastAsia="Times New Roman" w:cs="Calibri" w:cstheme="minorHAnsi"/>
          <w:b w:val="false"/>
          <w:bCs w:val="false"/>
          <w:color w:val="auto"/>
          <w:sz w:val="24"/>
          <w:szCs w:val="24"/>
          <w:lang w:eastAsia="nl-NL"/>
        </w:rPr>
        <w:t>).</w:t>
      </w:r>
    </w:p>
    <w:p>
      <w:pPr>
        <w:pStyle w:val="NoSpacing"/>
        <w:rPr>
          <w:rFonts w:ascii="Calibri" w:hAnsi="Calibri" w:eastAsia="Times New Roman" w:cs="Calibri" w:cstheme="minorHAnsi"/>
          <w:b w:val="false"/>
          <w:b w:val="false"/>
          <w:bCs w:val="false"/>
          <w:color w:val="auto"/>
          <w:sz w:val="24"/>
          <w:szCs w:val="24"/>
          <w:lang w:eastAsia="nl-NL"/>
        </w:rPr>
      </w:pPr>
      <w:r>
        <w:rPr>
          <w:rFonts w:eastAsia="Times New Roman" w:cs="Calibri" w:cstheme="minorHAnsi"/>
          <w:b w:val="false"/>
          <w:bCs w:val="false"/>
          <w:color w:val="auto"/>
          <w:sz w:val="24"/>
          <w:szCs w:val="24"/>
          <w:lang w:eastAsia="nl-NL"/>
        </w:rPr>
      </w:r>
    </w:p>
    <w:p>
      <w:pPr>
        <w:pStyle w:val="NoSpacing"/>
        <w:rPr/>
      </w:pPr>
      <w:r>
        <w:rPr>
          <w:rFonts w:eastAsia="Calibri" w:cs="Calibri"/>
          <w:b/>
          <w:color w:val="158466"/>
          <w:sz w:val="24"/>
          <w:szCs w:val="24"/>
        </w:rPr>
        <w:t xml:space="preserve">Plaatsingscriteria </w:t>
      </w:r>
    </w:p>
    <w:p>
      <w:pPr>
        <w:pStyle w:val="NoSpacing"/>
        <w:rPr>
          <w:sz w:val="24"/>
          <w:szCs w:val="24"/>
        </w:rPr>
      </w:pPr>
      <w:r>
        <w:rPr>
          <w:sz w:val="24"/>
          <w:szCs w:val="24"/>
        </w:rPr>
        <w:t>Om voor een plaatsing in aanmerking te komen gelden de volgende voorwaarden;</w:t>
      </w:r>
    </w:p>
    <w:p>
      <w:pPr>
        <w:pStyle w:val="NoSpacing"/>
        <w:numPr>
          <w:ilvl w:val="0"/>
          <w:numId w:val="1"/>
        </w:numPr>
        <w:rPr>
          <w:sz w:val="24"/>
          <w:szCs w:val="24"/>
        </w:rPr>
      </w:pPr>
      <w:r>
        <w:rPr>
          <w:sz w:val="24"/>
          <w:szCs w:val="24"/>
        </w:rPr>
        <w:t xml:space="preserve">Cliënt </w:t>
      </w:r>
      <w:r>
        <w:rPr>
          <w:rFonts w:eastAsia="Calibri" w:cs="" w:cstheme="minorBidi" w:eastAsiaTheme="minorHAnsi"/>
          <w:color w:val="auto"/>
          <w:kern w:val="0"/>
          <w:sz w:val="24"/>
          <w:szCs w:val="24"/>
          <w:lang w:val="nl-NL" w:eastAsia="en-US" w:bidi="ar-SA"/>
        </w:rPr>
        <w:t>is</w:t>
      </w:r>
      <w:r>
        <w:rPr>
          <w:sz w:val="24"/>
          <w:szCs w:val="24"/>
        </w:rPr>
        <w:t xml:space="preserve"> gemotiveerd om aan zijn of haar problemen te werken en hij/ zij staat open  voor begeleiding;</w:t>
      </w:r>
    </w:p>
    <w:p>
      <w:pPr>
        <w:pStyle w:val="NoSpacing"/>
        <w:numPr>
          <w:ilvl w:val="0"/>
          <w:numId w:val="1"/>
        </w:numPr>
        <w:rPr>
          <w:sz w:val="24"/>
          <w:szCs w:val="24"/>
        </w:rPr>
      </w:pPr>
      <w:r>
        <w:rPr>
          <w:sz w:val="24"/>
          <w:szCs w:val="24"/>
        </w:rPr>
        <w:t xml:space="preserve">Cliënt </w:t>
      </w:r>
      <w:r>
        <w:rPr>
          <w:rFonts w:eastAsia="Calibri" w:cs="" w:cstheme="minorBidi" w:eastAsiaTheme="minorHAnsi"/>
          <w:color w:val="auto"/>
          <w:kern w:val="0"/>
          <w:sz w:val="24"/>
          <w:szCs w:val="24"/>
          <w:lang w:val="nl-NL" w:eastAsia="en-US" w:bidi="ar-SA"/>
        </w:rPr>
        <w:t>is bereidt deel te nemen aan een vorm van dagbesteding en hij/ zij werkt hier actief aan mee</w:t>
      </w:r>
      <w:r>
        <w:rPr>
          <w:sz w:val="24"/>
          <w:szCs w:val="24"/>
        </w:rPr>
        <w:t>;</w:t>
      </w:r>
    </w:p>
    <w:p>
      <w:pPr>
        <w:pStyle w:val="NoSpacing"/>
        <w:numPr>
          <w:ilvl w:val="0"/>
          <w:numId w:val="1"/>
        </w:numPr>
        <w:rPr>
          <w:sz w:val="24"/>
          <w:szCs w:val="24"/>
        </w:rPr>
      </w:pPr>
      <w:r>
        <w:rPr>
          <w:sz w:val="24"/>
          <w:szCs w:val="24"/>
        </w:rPr>
        <w:t xml:space="preserve">Cliënt is groepsgeschikt. </w:t>
      </w:r>
    </w:p>
    <w:p>
      <w:pPr>
        <w:pStyle w:val="NoSpacing"/>
        <w:rPr>
          <w:sz w:val="24"/>
          <w:szCs w:val="24"/>
        </w:rPr>
      </w:pPr>
      <w:r>
        <w:rPr>
          <w:sz w:val="24"/>
          <w:szCs w:val="24"/>
        </w:rPr>
      </w:r>
    </w:p>
    <w:p>
      <w:pPr>
        <w:pStyle w:val="NoSpacing"/>
        <w:rPr>
          <w:sz w:val="24"/>
          <w:szCs w:val="24"/>
        </w:rPr>
      </w:pPr>
      <w:r>
        <w:rPr>
          <w:sz w:val="24"/>
          <w:szCs w:val="24"/>
        </w:rPr>
        <w:t xml:space="preserve">Woonvoorziening Torenstraat is </w:t>
      </w:r>
      <w:r>
        <w:rPr>
          <w:sz w:val="24"/>
          <w:szCs w:val="24"/>
          <w:u w:val="single"/>
        </w:rPr>
        <w:t>geen</w:t>
      </w:r>
      <w:r>
        <w:rPr>
          <w:sz w:val="24"/>
          <w:szCs w:val="24"/>
        </w:rPr>
        <w:t xml:space="preserve"> behandellocatie en </w:t>
      </w:r>
      <w:r>
        <w:rPr>
          <w:sz w:val="24"/>
          <w:szCs w:val="24"/>
          <w:u w:val="single"/>
        </w:rPr>
        <w:t>geen</w:t>
      </w:r>
      <w:r>
        <w:rPr>
          <w:sz w:val="24"/>
          <w:szCs w:val="24"/>
        </w:rPr>
        <w:t xml:space="preserve"> locatie voor crisisopvang. Wanneer er sprake is van acute psychiatrische problematiek en/ of overheersend middelengebruik dan dient deze problematiek vooreerst behandeld te zijn alvorens er sprake kan zijn van plaatsing. </w:t>
      </w:r>
    </w:p>
    <w:p>
      <w:pPr>
        <w:pStyle w:val="NoSpacing"/>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Tekensvoorinhoud" w:customStyle="1">
    <w:name w:val="Tekens voor inhoud"/>
    <w:basedOn w:val="DefaultParagraphFont"/>
    <w:link w:val="Inhoud"/>
    <w:qFormat/>
    <w:rsid w:val="00f111cc"/>
    <w:rPr>
      <w:rFonts w:eastAsia="" w:eastAsiaTheme="minorEastAsia"/>
      <w:color w:val="000000" w:themeColor="text1"/>
      <w:sz w:val="28"/>
    </w:rPr>
  </w:style>
  <w:style w:type="character" w:styleId="Annotationreference">
    <w:name w:val="annotation reference"/>
    <w:basedOn w:val="DefaultParagraphFont"/>
    <w:uiPriority w:val="99"/>
    <w:semiHidden/>
    <w:unhideWhenUsed/>
    <w:qFormat/>
    <w:rsid w:val="00742620"/>
    <w:rPr>
      <w:sz w:val="16"/>
      <w:szCs w:val="16"/>
    </w:rPr>
  </w:style>
  <w:style w:type="character" w:styleId="TekstopmerkingChar" w:customStyle="1">
    <w:name w:val="Tekst opmerking Char"/>
    <w:basedOn w:val="DefaultParagraphFont"/>
    <w:link w:val="Tekstopmerking"/>
    <w:uiPriority w:val="99"/>
    <w:semiHidden/>
    <w:qFormat/>
    <w:rsid w:val="00742620"/>
    <w:rPr>
      <w:sz w:val="20"/>
      <w:szCs w:val="20"/>
    </w:rPr>
  </w:style>
  <w:style w:type="character" w:styleId="OnderwerpvanopmerkingChar" w:customStyle="1">
    <w:name w:val="Onderwerp van opmerking Char"/>
    <w:basedOn w:val="TekstopmerkingChar"/>
    <w:link w:val="Onderwerpvanopmerking"/>
    <w:uiPriority w:val="99"/>
    <w:semiHidden/>
    <w:qFormat/>
    <w:rsid w:val="00742620"/>
    <w:rPr>
      <w:b/>
      <w:bCs/>
      <w:sz w:val="20"/>
      <w:szCs w:val="20"/>
    </w:rPr>
  </w:style>
  <w:style w:type="character" w:styleId="Internetkoppeling">
    <w:name w:val="Internetkoppeling"/>
    <w:rPr>
      <w:color w:val="000080"/>
      <w:u w:val="single"/>
      <w:lang w:val="zxx" w:eastAsia="zxx" w:bidi="zxx"/>
    </w:rPr>
  </w:style>
  <w:style w:type="character" w:styleId="ListLabel1">
    <w:name w:val="ListLabel 1"/>
    <w:qFormat/>
    <w:rPr>
      <w:rFonts w:cs="Symbol"/>
      <w:sz w:val="24"/>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eastAsia="Times New Roman" w:cs="Calibri" w:cstheme="minorHAnsi"/>
      <w:b w:val="false"/>
      <w:bCs w:val="false"/>
      <w:color w:val="auto"/>
      <w:sz w:val="24"/>
      <w:szCs w:val="24"/>
      <w:lang w:eastAsia="nl-NL"/>
    </w:rPr>
  </w:style>
  <w:style w:type="paragraph" w:styleId="Kop">
    <w:name w:val="Kop"/>
    <w:basedOn w:val="Normal"/>
    <w:next w:val="Tekstblok"/>
    <w:qFormat/>
    <w:pPr>
      <w:keepNext w:val="true"/>
      <w:spacing w:before="240" w:after="120"/>
    </w:pPr>
    <w:rPr>
      <w:rFonts w:ascii="Verdana" w:hAnsi="Verdana" w:eastAsia="Droid Sans Fallback" w:cs="Droid Sans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ascii="Verdana" w:hAnsi="Verdana" w:cs="Droid Sans Devanagari"/>
    </w:rPr>
  </w:style>
  <w:style w:type="paragraph" w:styleId="Bijschrift">
    <w:name w:val="Caption"/>
    <w:basedOn w:val="Normal"/>
    <w:qFormat/>
    <w:pPr>
      <w:suppressLineNumbers/>
      <w:spacing w:before="120" w:after="120"/>
    </w:pPr>
    <w:rPr>
      <w:rFonts w:ascii="Verdana" w:hAnsi="Verdana" w:cs="Droid Sans Devanagari"/>
      <w:i/>
      <w:iCs/>
      <w:sz w:val="24"/>
      <w:szCs w:val="24"/>
    </w:rPr>
  </w:style>
  <w:style w:type="paragraph" w:styleId="Index">
    <w:name w:val="Index"/>
    <w:basedOn w:val="Normal"/>
    <w:qFormat/>
    <w:pPr>
      <w:suppressLineNumbers/>
    </w:pPr>
    <w:rPr>
      <w:rFonts w:ascii="Verdana" w:hAnsi="Verdana" w:cs="Droid Sans Devanagari"/>
    </w:rPr>
  </w:style>
  <w:style w:type="paragraph" w:styleId="NoSpacing">
    <w:name w:val="No Spacing"/>
    <w:uiPriority w:val="1"/>
    <w:qFormat/>
    <w:rsid w:val="00cc278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ListParagraph">
    <w:name w:val="List Paragraph"/>
    <w:basedOn w:val="Normal"/>
    <w:uiPriority w:val="34"/>
    <w:qFormat/>
    <w:rsid w:val="00a14f3a"/>
    <w:pPr>
      <w:spacing w:before="0" w:after="160"/>
      <w:ind w:left="720" w:hanging="0"/>
      <w:contextualSpacing/>
    </w:pPr>
    <w:rPr>
      <w:rFonts w:eastAsia="MS Mincho"/>
    </w:rPr>
  </w:style>
  <w:style w:type="paragraph" w:styleId="Inhoud" w:customStyle="1">
    <w:name w:val="Inhoud"/>
    <w:basedOn w:val="Normal"/>
    <w:link w:val="Tekensvoorinhoud"/>
    <w:qFormat/>
    <w:rsid w:val="00f111cc"/>
    <w:pPr>
      <w:spacing w:lineRule="auto" w:line="240" w:before="0" w:after="0"/>
    </w:pPr>
    <w:rPr>
      <w:rFonts w:eastAsia="" w:eastAsiaTheme="minorEastAsia"/>
      <w:color w:val="000000" w:themeColor="text1"/>
      <w:sz w:val="28"/>
    </w:rPr>
  </w:style>
  <w:style w:type="paragraph" w:styleId="Annotationtext">
    <w:name w:val="annotation text"/>
    <w:basedOn w:val="Normal"/>
    <w:link w:val="TekstopmerkingChar"/>
    <w:uiPriority w:val="99"/>
    <w:semiHidden/>
    <w:unhideWhenUsed/>
    <w:qFormat/>
    <w:rsid w:val="00742620"/>
    <w:pPr>
      <w:spacing w:lineRule="auto" w:line="240"/>
    </w:pPr>
    <w:rPr>
      <w:sz w:val="20"/>
      <w:szCs w:val="20"/>
    </w:rPr>
  </w:style>
  <w:style w:type="paragraph" w:styleId="Annotationsubject">
    <w:name w:val="annotation subject"/>
    <w:basedOn w:val="Annotationtext"/>
    <w:next w:val="Annotationtext"/>
    <w:link w:val="OnderwerpvanopmerkingChar"/>
    <w:uiPriority w:val="99"/>
    <w:semiHidden/>
    <w:unhideWhenUsed/>
    <w:qFormat/>
    <w:rsid w:val="00742620"/>
    <w:pPr/>
    <w:rPr>
      <w:b/>
      <w:bCs/>
    </w:rPr>
  </w:style>
  <w:style w:type="paragraph" w:styleId="LOnormal">
    <w:name w:val="LO-normal"/>
    <w:qFormat/>
    <w:pPr>
      <w:widowControl/>
      <w:suppressAutoHyphens w:val="true"/>
      <w:bidi w:val="0"/>
      <w:spacing w:before="0" w:after="0"/>
      <w:jc w:val="left"/>
    </w:pPr>
    <w:rPr>
      <w:rFonts w:ascii="Verdana" w:hAnsi="Verdana" w:eastAsia="Verdana" w:cs="Verdana"/>
      <w:color w:val="auto"/>
      <w:kern w:val="0"/>
      <w:sz w:val="24"/>
      <w:szCs w:val="24"/>
      <w:lang w:val="nl-NL" w:eastAsia="zh-CN" w:bidi="hi-IN"/>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i.swama@zinso.nl" TargetMode="External"/><Relationship Id="rId5" Type="http://schemas.openxmlformats.org/officeDocument/2006/relationships/hyperlink" Target="mailto:m.ubels@zinso.n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LibreOffice/6.1.1.2$Windows_X86_64 LibreOffice_project/5d19a1bfa650b796764388cd8b33a5af1f5baa1b</Application>
  <Pages>3</Pages>
  <Words>803</Words>
  <Characters>4666</Characters>
  <CharactersWithSpaces>5458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2021-09-01T12:08:00Z</dcterms:created>
  <dc:creator>F. Saathof</dc:creator>
  <dc:description/>
  <dc:language>nl-NL</dc:language>
  <cp:lastModifiedBy/>
  <cp:lastPrinted>2021-09-16T09:22:56Z</cp:lastPrinted>
  <dcterms:modified xsi:type="dcterms:W3CDTF">2022-04-27T10:01:20Z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